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FAA" w:rsidRDefault="00403FAA" w:rsidP="00403FAA">
      <w:pPr>
        <w:pStyle w:val="Zkladntext"/>
        <w:jc w:val="left"/>
        <w:rPr>
          <w:b/>
          <w:sz w:val="44"/>
          <w:szCs w:val="44"/>
        </w:rPr>
      </w:pPr>
      <w:r w:rsidRPr="00403FAA">
        <w:rPr>
          <w:b/>
          <w:sz w:val="44"/>
          <w:szCs w:val="44"/>
        </w:rPr>
        <w:t xml:space="preserve">    </w:t>
      </w:r>
      <w:bookmarkStart w:id="0" w:name="_GoBack"/>
      <w:bookmarkEnd w:id="0"/>
    </w:p>
    <w:p w:rsidR="00403FAA" w:rsidRDefault="00403FAA" w:rsidP="00403FAA">
      <w:pPr>
        <w:pStyle w:val="Zkladntext"/>
        <w:jc w:val="left"/>
        <w:rPr>
          <w:b/>
          <w:sz w:val="44"/>
          <w:szCs w:val="44"/>
        </w:rPr>
      </w:pPr>
    </w:p>
    <w:p w:rsidR="00403FAA" w:rsidRDefault="00403FAA" w:rsidP="00403FAA">
      <w:pPr>
        <w:pStyle w:val="Zkladntext"/>
        <w:jc w:val="left"/>
        <w:rPr>
          <w:b/>
          <w:sz w:val="44"/>
          <w:szCs w:val="44"/>
        </w:rPr>
      </w:pPr>
      <w:r w:rsidRPr="00403FAA">
        <w:rPr>
          <w:b/>
          <w:sz w:val="44"/>
          <w:szCs w:val="44"/>
        </w:rPr>
        <w:t xml:space="preserve"> </w:t>
      </w:r>
      <w:r w:rsidRPr="00403FAA">
        <w:rPr>
          <w:b/>
          <w:bCs/>
          <w:sz w:val="44"/>
          <w:szCs w:val="44"/>
        </w:rPr>
        <w:t xml:space="preserve"> Úplata za předškolní vzdělávání</w:t>
      </w:r>
      <w:r>
        <w:rPr>
          <w:b/>
          <w:sz w:val="44"/>
          <w:szCs w:val="44"/>
        </w:rPr>
        <w:t xml:space="preserve"> (školné) </w:t>
      </w:r>
    </w:p>
    <w:p w:rsidR="00403FAA" w:rsidRPr="00403FAA" w:rsidRDefault="00403FAA" w:rsidP="00403FAA">
      <w:pPr>
        <w:pStyle w:val="Zkladntext"/>
        <w:jc w:val="left"/>
        <w:rPr>
          <w:sz w:val="28"/>
          <w:szCs w:val="28"/>
        </w:rPr>
      </w:pPr>
      <w:r w:rsidRPr="00403FAA">
        <w:rPr>
          <w:sz w:val="28"/>
          <w:szCs w:val="28"/>
        </w:rPr>
        <w:t xml:space="preserve"> </w:t>
      </w:r>
    </w:p>
    <w:p w:rsidR="00403FAA" w:rsidRPr="00403FAA" w:rsidRDefault="00403FAA" w:rsidP="00403FAA">
      <w:pPr>
        <w:pStyle w:val="Zkladntext"/>
        <w:jc w:val="left"/>
        <w:rPr>
          <w:sz w:val="28"/>
          <w:szCs w:val="28"/>
        </w:rPr>
      </w:pPr>
      <w:r w:rsidRPr="00403FAA">
        <w:rPr>
          <w:sz w:val="28"/>
          <w:szCs w:val="28"/>
        </w:rPr>
        <w:t xml:space="preserve">Výpočet výše úplaty se řídí zákonem č. 561/2004 Sb. o předškolním, základním, středním, vyšším odborném a jiném vzdělávání a dále vyhláškou MŠMT č. 43/2006 Sb. o předškolním vzdělávání. Stanovuje se tak, aby nepřesáhla 50% skutečných průměrných měsíčních neinvestičních výdajů na dítě v uplynulém kalendářním roce.  </w:t>
      </w:r>
    </w:p>
    <w:p w:rsidR="00403FAA" w:rsidRPr="00403FAA" w:rsidRDefault="00403FAA" w:rsidP="00403FAA">
      <w:pPr>
        <w:pStyle w:val="Zkladntext"/>
        <w:jc w:val="left"/>
        <w:rPr>
          <w:sz w:val="28"/>
          <w:szCs w:val="28"/>
        </w:rPr>
      </w:pPr>
      <w:r w:rsidRPr="00403FAA">
        <w:rPr>
          <w:sz w:val="28"/>
          <w:szCs w:val="28"/>
        </w:rPr>
        <w:t xml:space="preserve">Pro školní rok 2019/20 je tato částka stanovena </w:t>
      </w:r>
      <w:proofErr w:type="gramStart"/>
      <w:r w:rsidRPr="00403FAA">
        <w:rPr>
          <w:sz w:val="28"/>
          <w:szCs w:val="28"/>
        </w:rPr>
        <w:t xml:space="preserve">na  </w:t>
      </w:r>
      <w:r w:rsidRPr="00403FAA">
        <w:rPr>
          <w:b/>
          <w:bCs/>
          <w:sz w:val="28"/>
          <w:szCs w:val="28"/>
        </w:rPr>
        <w:t>515</w:t>
      </w:r>
      <w:proofErr w:type="gramEnd"/>
      <w:r w:rsidRPr="00403FAA">
        <w:rPr>
          <w:b/>
          <w:bCs/>
          <w:sz w:val="28"/>
          <w:szCs w:val="28"/>
        </w:rPr>
        <w:t xml:space="preserve"> Kč/měsíc.</w:t>
      </w:r>
      <w:r w:rsidRPr="00403FAA">
        <w:rPr>
          <w:sz w:val="28"/>
          <w:szCs w:val="28"/>
        </w:rPr>
        <w:t xml:space="preserve">  </w:t>
      </w:r>
    </w:p>
    <w:p w:rsidR="00403FAA" w:rsidRPr="00403FAA" w:rsidRDefault="00403FAA" w:rsidP="00403FAA">
      <w:pPr>
        <w:pStyle w:val="Zkladntext"/>
        <w:jc w:val="left"/>
        <w:rPr>
          <w:b/>
          <w:sz w:val="28"/>
          <w:szCs w:val="28"/>
        </w:rPr>
      </w:pPr>
      <w:r w:rsidRPr="00403FAA">
        <w:rPr>
          <w:b/>
          <w:sz w:val="28"/>
          <w:szCs w:val="28"/>
        </w:rPr>
        <w:t>Předškoláci a děti s odkladem školní docházky školné nehradí.</w:t>
      </w:r>
    </w:p>
    <w:p w:rsidR="00403FAA" w:rsidRDefault="00403FAA" w:rsidP="00403FAA"/>
    <w:p w:rsidR="00403FAA" w:rsidRPr="00403FAA" w:rsidRDefault="00403FAA" w:rsidP="00403FAA">
      <w:pPr>
        <w:jc w:val="both"/>
        <w:rPr>
          <w:b/>
          <w:bCs/>
          <w:sz w:val="44"/>
          <w:szCs w:val="44"/>
        </w:rPr>
      </w:pPr>
      <w:r w:rsidRPr="00403FAA">
        <w:rPr>
          <w:sz w:val="44"/>
          <w:szCs w:val="44"/>
        </w:rPr>
        <w:t xml:space="preserve">   </w:t>
      </w:r>
      <w:r>
        <w:rPr>
          <w:b/>
          <w:bCs/>
          <w:sz w:val="44"/>
          <w:szCs w:val="44"/>
        </w:rPr>
        <w:t>Stravování</w:t>
      </w:r>
    </w:p>
    <w:p w:rsidR="00403FAA" w:rsidRPr="00403FAA" w:rsidRDefault="00403FAA" w:rsidP="00403FAA">
      <w:pPr>
        <w:jc w:val="both"/>
        <w:rPr>
          <w:sz w:val="28"/>
          <w:szCs w:val="28"/>
        </w:rPr>
      </w:pPr>
      <w:proofErr w:type="gramStart"/>
      <w:r w:rsidRPr="00403FAA">
        <w:rPr>
          <w:b/>
          <w:bCs/>
          <w:sz w:val="28"/>
          <w:szCs w:val="28"/>
        </w:rPr>
        <w:t xml:space="preserve">stravování </w:t>
      </w:r>
      <w:r w:rsidRPr="00403FAA">
        <w:rPr>
          <w:sz w:val="28"/>
          <w:szCs w:val="28"/>
        </w:rPr>
        <w:t xml:space="preserve"> se</w:t>
      </w:r>
      <w:proofErr w:type="gramEnd"/>
      <w:r w:rsidRPr="00403FAA">
        <w:rPr>
          <w:sz w:val="28"/>
          <w:szCs w:val="28"/>
        </w:rPr>
        <w:t xml:space="preserve"> řídí vyhláškou MŠMT ČR č. 107/2005 Sb. o školním stravování. </w:t>
      </w:r>
    </w:p>
    <w:p w:rsidR="00403FAA" w:rsidRPr="00403FAA" w:rsidRDefault="00403FAA" w:rsidP="00403FAA">
      <w:pPr>
        <w:shd w:val="clear" w:color="auto" w:fill="FFFFFF"/>
        <w:spacing w:after="150"/>
        <w:rPr>
          <w:sz w:val="28"/>
          <w:szCs w:val="28"/>
        </w:rPr>
      </w:pPr>
      <w:r w:rsidRPr="00403FAA">
        <w:rPr>
          <w:sz w:val="28"/>
          <w:szCs w:val="28"/>
        </w:rPr>
        <w:t xml:space="preserve">  V tomto školním roce je stanoveno celodenní stravné částkou Kč </w:t>
      </w:r>
      <w:r w:rsidRPr="00403FAA">
        <w:rPr>
          <w:b/>
          <w:sz w:val="28"/>
          <w:szCs w:val="28"/>
        </w:rPr>
        <w:t>35,-Kč</w:t>
      </w:r>
      <w:r w:rsidRPr="00403FAA">
        <w:rPr>
          <w:sz w:val="28"/>
          <w:szCs w:val="28"/>
        </w:rPr>
        <w:t xml:space="preserve">, polodenní stravné </w:t>
      </w:r>
      <w:r w:rsidRPr="00403FAA">
        <w:rPr>
          <w:b/>
          <w:sz w:val="28"/>
          <w:szCs w:val="28"/>
        </w:rPr>
        <w:t>29,- Kč</w:t>
      </w:r>
      <w:r w:rsidRPr="00403FAA">
        <w:rPr>
          <w:sz w:val="28"/>
          <w:szCs w:val="28"/>
        </w:rPr>
        <w:t xml:space="preserve">, u dětí starších 7 let činí celodenní stravné </w:t>
      </w:r>
      <w:r w:rsidRPr="00403FAA">
        <w:rPr>
          <w:b/>
          <w:sz w:val="28"/>
          <w:szCs w:val="28"/>
        </w:rPr>
        <w:t>38,- Kč</w:t>
      </w:r>
      <w:r w:rsidRPr="00403FAA">
        <w:rPr>
          <w:sz w:val="28"/>
          <w:szCs w:val="28"/>
        </w:rPr>
        <w:t xml:space="preserve"> a polodenní stravné </w:t>
      </w:r>
      <w:r w:rsidRPr="00403FAA">
        <w:rPr>
          <w:b/>
          <w:sz w:val="28"/>
          <w:szCs w:val="28"/>
        </w:rPr>
        <w:t>32,- Kč</w:t>
      </w:r>
      <w:r w:rsidRPr="00403FAA">
        <w:rPr>
          <w:sz w:val="28"/>
          <w:szCs w:val="28"/>
        </w:rPr>
        <w:t xml:space="preserve">.     </w:t>
      </w:r>
    </w:p>
    <w:p w:rsidR="00403FAA" w:rsidRPr="00403FAA" w:rsidRDefault="00403FAA" w:rsidP="00403FAA">
      <w:pPr>
        <w:shd w:val="clear" w:color="auto" w:fill="FFFFFF"/>
        <w:spacing w:after="150"/>
        <w:rPr>
          <w:rFonts w:eastAsia="SimSun"/>
          <w:b/>
          <w:sz w:val="28"/>
          <w:szCs w:val="28"/>
          <w:lang w:eastAsia="en-US"/>
        </w:rPr>
      </w:pPr>
      <w:r w:rsidRPr="00403FAA">
        <w:rPr>
          <w:rFonts w:eastAsia="SimSun"/>
          <w:b/>
          <w:sz w:val="28"/>
          <w:szCs w:val="28"/>
          <w:lang w:eastAsia="en-US"/>
        </w:rPr>
        <w:t xml:space="preserve">Platby školného a stravného se slučují, měsíční úhrada celkem činí:                                    </w:t>
      </w:r>
    </w:p>
    <w:p w:rsidR="00403FAA" w:rsidRPr="00403FAA" w:rsidRDefault="00403FAA" w:rsidP="00403FAA">
      <w:pPr>
        <w:shd w:val="clear" w:color="auto" w:fill="FFFFFF"/>
        <w:spacing w:after="150"/>
        <w:rPr>
          <w:rFonts w:eastAsia="SimSun"/>
          <w:b/>
          <w:sz w:val="28"/>
          <w:szCs w:val="28"/>
          <w:lang w:eastAsia="en-US"/>
        </w:rPr>
      </w:pPr>
      <w:r w:rsidRPr="00403FAA">
        <w:rPr>
          <w:rFonts w:eastAsia="SimSun"/>
          <w:b/>
          <w:sz w:val="28"/>
          <w:szCs w:val="28"/>
          <w:lang w:eastAsia="en-US"/>
        </w:rPr>
        <w:t xml:space="preserve">celodenní docházka, školné a stravné -     1 200,- </w:t>
      </w:r>
      <w:proofErr w:type="gramStart"/>
      <w:r w:rsidRPr="00403FAA">
        <w:rPr>
          <w:rFonts w:eastAsia="SimSun"/>
          <w:b/>
          <w:sz w:val="28"/>
          <w:szCs w:val="28"/>
          <w:lang w:eastAsia="en-US"/>
        </w:rPr>
        <w:t>Kč                                                                               polodenní</w:t>
      </w:r>
      <w:proofErr w:type="gramEnd"/>
      <w:r w:rsidRPr="00403FAA">
        <w:rPr>
          <w:rFonts w:eastAsia="SimSun"/>
          <w:b/>
          <w:sz w:val="28"/>
          <w:szCs w:val="28"/>
          <w:lang w:eastAsia="en-US"/>
        </w:rPr>
        <w:t xml:space="preserve"> docházka, školné a stravné -    1 100,- Kč                                                                         předškoláci celodenní stravné -  760,- Kč (nehradí školné)                                                   předškoláci polodenní stravné -  660,- Kč (nehradí školné)                                              </w:t>
      </w:r>
    </w:p>
    <w:p w:rsidR="00EE39A1" w:rsidRPr="00403FAA" w:rsidRDefault="00403FAA" w:rsidP="00403FAA">
      <w:pPr>
        <w:rPr>
          <w:sz w:val="28"/>
          <w:szCs w:val="28"/>
        </w:rPr>
      </w:pPr>
      <w:r w:rsidRPr="00403FAA">
        <w:rPr>
          <w:rFonts w:eastAsia="SimSun"/>
          <w:b/>
          <w:sz w:val="28"/>
          <w:szCs w:val="28"/>
          <w:lang w:eastAsia="en-US"/>
        </w:rPr>
        <w:t xml:space="preserve">Tuto platbu </w:t>
      </w:r>
      <w:proofErr w:type="gramStart"/>
      <w:r w:rsidRPr="00403FAA">
        <w:rPr>
          <w:rFonts w:eastAsia="SimSun"/>
          <w:b/>
          <w:sz w:val="28"/>
          <w:szCs w:val="28"/>
          <w:lang w:eastAsia="en-US"/>
        </w:rPr>
        <w:t>prosíme uhraďte</w:t>
      </w:r>
      <w:proofErr w:type="gramEnd"/>
      <w:r w:rsidRPr="00403FAA">
        <w:rPr>
          <w:rFonts w:eastAsia="SimSun"/>
          <w:b/>
          <w:sz w:val="28"/>
          <w:szCs w:val="28"/>
          <w:lang w:eastAsia="en-US"/>
        </w:rPr>
        <w:t xml:space="preserve"> vždy do 5. dne měsíce na č. účtu: </w:t>
      </w:r>
      <w:r w:rsidRPr="00403FAA">
        <w:rPr>
          <w:sz w:val="28"/>
          <w:szCs w:val="28"/>
        </w:rPr>
        <w:t xml:space="preserve"> </w:t>
      </w:r>
      <w:r w:rsidRPr="00403FAA">
        <w:rPr>
          <w:b/>
          <w:bCs/>
          <w:sz w:val="28"/>
          <w:szCs w:val="28"/>
        </w:rPr>
        <w:t>4033061/0100</w:t>
      </w:r>
    </w:p>
    <w:p w:rsidR="00403FAA" w:rsidRPr="00403FAA" w:rsidRDefault="00403FAA">
      <w:pPr>
        <w:rPr>
          <w:sz w:val="28"/>
          <w:szCs w:val="28"/>
        </w:rPr>
      </w:pPr>
    </w:p>
    <w:sectPr w:rsidR="00403FAA" w:rsidRPr="00403F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FAA"/>
    <w:rsid w:val="00403FAA"/>
    <w:rsid w:val="00EE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03F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403FAA"/>
    <w:pPr>
      <w:jc w:val="both"/>
    </w:pPr>
  </w:style>
  <w:style w:type="character" w:customStyle="1" w:styleId="ZkladntextChar">
    <w:name w:val="Základní text Char"/>
    <w:basedOn w:val="Standardnpsmoodstavce"/>
    <w:link w:val="Zkladntext"/>
    <w:rsid w:val="00403FAA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03F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403FAA"/>
    <w:pPr>
      <w:jc w:val="both"/>
    </w:pPr>
  </w:style>
  <w:style w:type="character" w:customStyle="1" w:styleId="ZkladntextChar">
    <w:name w:val="Základní text Char"/>
    <w:basedOn w:val="Standardnpsmoodstavce"/>
    <w:link w:val="Zkladntext"/>
    <w:rsid w:val="00403FAA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1</cp:revision>
  <cp:lastPrinted>2019-09-03T07:16:00Z</cp:lastPrinted>
  <dcterms:created xsi:type="dcterms:W3CDTF">2019-09-03T07:11:00Z</dcterms:created>
  <dcterms:modified xsi:type="dcterms:W3CDTF">2019-09-03T07:16:00Z</dcterms:modified>
</cp:coreProperties>
</file>